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FB1C5" w14:textId="754219AD" w:rsidR="00A52D13" w:rsidRPr="00A52D13" w:rsidRDefault="00A52D13" w:rsidP="002D3450">
      <w:pPr>
        <w:spacing w:after="0" w:line="360" w:lineRule="auto"/>
        <w:jc w:val="right"/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Załącznik nr 4 do SWZ - </w:t>
      </w:r>
      <w:r w:rsidR="002D3450"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  <w:t>k</w:t>
      </w:r>
      <w:r w:rsidRPr="00A52D13"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  <w:t>lauzula informacyjna dotycząca przetwarzania danych osobowych</w:t>
      </w:r>
    </w:p>
    <w:p w14:paraId="1513AE95" w14:textId="77777777" w:rsidR="00A52D13" w:rsidRDefault="00A52D13" w:rsidP="00A52D13">
      <w:pPr>
        <w:spacing w:after="0" w:line="360" w:lineRule="auto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p w14:paraId="3B8E8060" w14:textId="77777777" w:rsidR="00556C80" w:rsidRPr="0058396C" w:rsidRDefault="00556C80" w:rsidP="00556C80">
      <w:pPr>
        <w:spacing w:after="0" w:line="360" w:lineRule="auto"/>
        <w:rPr>
          <w:b/>
          <w:bCs/>
          <w:sz w:val="24"/>
          <w:szCs w:val="24"/>
        </w:rPr>
      </w:pPr>
      <w:r w:rsidRPr="0058396C">
        <w:rPr>
          <w:b/>
          <w:bCs/>
          <w:sz w:val="24"/>
          <w:szCs w:val="24"/>
        </w:rPr>
        <w:t xml:space="preserve">Dotyczy postępowania: </w:t>
      </w:r>
    </w:p>
    <w:p w14:paraId="64DFB48B" w14:textId="77777777" w:rsidR="00556C80" w:rsidRPr="00916E5E" w:rsidRDefault="00556C80" w:rsidP="00556C8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 xml:space="preserve">„Wykonanie prac adaptacyjno-remontowych oraz remontu oświetlenia podsufitowego </w:t>
      </w:r>
    </w:p>
    <w:p w14:paraId="751E383F" w14:textId="77777777" w:rsidR="00556C80" w:rsidRPr="00916E5E" w:rsidRDefault="00556C80" w:rsidP="00556C8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w budynku przy ul. Jagiellońskiej 26 w Warszawie”</w:t>
      </w: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obejmujących swym zakresem trzy części:</w:t>
      </w:r>
    </w:p>
    <w:p w14:paraId="2360BD7A" w14:textId="77777777" w:rsidR="00556C80" w:rsidRPr="00916E5E" w:rsidRDefault="00556C80" w:rsidP="00556C80">
      <w:pPr>
        <w:tabs>
          <w:tab w:val="left" w:pos="2340"/>
        </w:tabs>
        <w:spacing w:before="120" w:after="120" w:line="240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5151BD12" w14:textId="77777777" w:rsidR="00556C80" w:rsidRPr="00916E5E" w:rsidRDefault="00556C80" w:rsidP="00556C8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47CF4DE1" w14:textId="77777777" w:rsidR="00556C80" w:rsidRPr="00916E5E" w:rsidRDefault="00556C80" w:rsidP="00556C80">
      <w:pPr>
        <w:tabs>
          <w:tab w:val="left" w:pos="2340"/>
        </w:tabs>
        <w:spacing w:before="120" w:after="120" w:line="240" w:lineRule="auto"/>
        <w:ind w:left="851" w:hanging="851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 sali teatralnej (sala nr 2)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>.</w:t>
      </w:r>
    </w:p>
    <w:p w14:paraId="76EB919E" w14:textId="77777777" w:rsidR="00556C80" w:rsidRPr="00916E5E" w:rsidRDefault="00556C80" w:rsidP="00556C80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sprawa nr TP/04/2025</w:t>
      </w:r>
    </w:p>
    <w:p w14:paraId="14F4A0B3" w14:textId="77777777" w:rsidR="00556C80" w:rsidRDefault="00556C80" w:rsidP="00A52D13">
      <w:pPr>
        <w:spacing w:after="0" w:line="360" w:lineRule="auto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p w14:paraId="1C614ED6" w14:textId="77777777" w:rsidR="00556C80" w:rsidRPr="00A52D13" w:rsidRDefault="00556C80" w:rsidP="00A52D13">
      <w:pPr>
        <w:spacing w:after="0" w:line="360" w:lineRule="auto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p w14:paraId="2F1D3FB4" w14:textId="132F5BA7" w:rsidR="00A52D13" w:rsidRPr="00A52D13" w:rsidRDefault="00A52D13" w:rsidP="00086E14">
      <w:p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Zgodnie z rozporządzeniem Parlamentu Europejskiego i Rady (UE) 2016/679 z dnia 27 kwietnia 2016 r. w sprawie ochrony osób fizycznych w związku z przetwarzaniem danych osobowych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i w sprawie swobodnego przepływu takich danych oraz uchylenia dyrektywy 95/46/WE (ogólne rozporządzenie o ochronie danych)(Dz. Urz. UE L 119 z 04.05.2016, str.1), dalej „RODO”, Zamawiający informuje, że:</w:t>
      </w:r>
    </w:p>
    <w:p w14:paraId="1021B15D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administratorem Pani/Pana danych osobowych jest Mazowiecki Teatr Muzyczny im. Jana Kiepury z siedzibą w Warszawie ul. Goplańska 42.</w:t>
      </w:r>
    </w:p>
    <w:p w14:paraId="779DEF82" w14:textId="1ADBDEF3" w:rsidR="00A52D13" w:rsidRPr="00A52D13" w:rsidRDefault="00A52D13" w:rsidP="00086E14">
      <w:pPr>
        <w:numPr>
          <w:ilvl w:val="0"/>
          <w:numId w:val="1"/>
        </w:numPr>
        <w:spacing w:after="0" w:line="360" w:lineRule="auto"/>
        <w:jc w:val="both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w sprawach związanych z danymi osobowymi przetwarzanymi przez Administratora, </w:t>
      </w:r>
      <w:r w:rsidRPr="00A52D1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Administrator wyznaczył Inspektora Ochrony Danych, z którym można kontaktować się we wszystkich sprawach dotyczących przetwarzania Państwa danych osobowych pod adresem mailowym </w:t>
      </w:r>
      <w:hyperlink r:id="rId7" w:history="1">
        <w:r w:rsidRPr="00A52D13">
          <w:rPr>
            <w:rFonts w:eastAsia="Calibri" w:cstheme="minorHAnsi"/>
            <w:kern w:val="0"/>
            <w:sz w:val="24"/>
            <w:szCs w:val="24"/>
            <w:u w:val="single"/>
            <w:lang w:eastAsia="pl-PL"/>
            <w14:ligatures w14:val="none"/>
          </w:rPr>
          <w:t>iod@mteatr.pl</w:t>
        </w:r>
      </w:hyperlink>
      <w:r w:rsidRPr="00A52D1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lub pisemnie na adres: 02- 954 Warszawa, </w:t>
      </w:r>
      <w:r w:rsidR="00086E14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ul. Goplańska 42 z dopiskiem „IOD”.</w:t>
      </w:r>
    </w:p>
    <w:p w14:paraId="00FA4D4F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dane osobowe przetwarzane będą w celu związanym z postępowaniem o udzielenie zamówienia publicznego; podstawą prawną przetwarzania jest zgoda wyrażona przez akt uczestnictwa w postępowaniu o udzielenie zamówienia publicznego oraz niezbędność przetwarzania do wypełnienia obowiązku prawnego ciążącego na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administratorze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  <w:t>(art. 6 ust. 1 lit. c RODO), wynikającego w szczególności z:</w:t>
      </w:r>
    </w:p>
    <w:p w14:paraId="1D748593" w14:textId="7469AF93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ustawy z dnia 11 września 2019 r. - Prawo zamówień publicznych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  <w:t>(Dz.U. 202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4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poz. 1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320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ze zm.; dalej także jako „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”),</w:t>
      </w:r>
    </w:p>
    <w:p w14:paraId="1A3522E3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rozporządzenia Ministra Rozwoju, Pracy i Technologii z dnia 23 grudnia 2020 r. w sprawie podmiotowych środków dowodowych oraz innych dokumentów lub oświadczeń, jakich może żądać zamawiający od wykonawcy (Dz.U. 2020 poz. 2415)</w:t>
      </w:r>
    </w:p>
    <w:p w14:paraId="03880C36" w14:textId="15819E94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ustawy z dnia 14 lipca 1983 r. o narodowym zasobie archiwalnym i archiwach (Dz.U.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z 2020 r. poz. 164, ze zm.) </w:t>
      </w:r>
    </w:p>
    <w:p w14:paraId="1549361E" w14:textId="1CF44BC8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dane pozyskane w związku z postępowaniem o udzielenie zamówienia publicznego przekazywane mogą być wszystkim zainteresowanym podmiotom i osobom, gdyż co do zasady postępowanie o udzielenie zamówienia publicznego jest jawne; dane udostępniane są w oparciu o przepis art. 18 oraz 74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; ograniczenie dostępu do danych może wystąpić jedynie w szczególnych przypadkach, gdy jest to uzasadnione ochroną prywatności, zgodnie z art. 18 ust. 5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; odbiorcami danych osobowych przetwarzanych w związku z postępowaniem o udzielenie zamówienia publicznego mogą być też podmioty, z którymi administrator zawarł umowy lub inne porozumienia w zakresie realizacji świadczeń niezbędnych do przeprowadzenia postępowania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o udzielenie zamówienia publicznego, w szczególności w zakresie przekazywania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i archiwizacji danych;</w:t>
      </w:r>
    </w:p>
    <w:p w14:paraId="34ADEB76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dane osobowe będą przetwarzane, zgodnie z art. 78 ust. 1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., przez okres 4 lat od dnia zakończenia postępowania o udzielenie zamówienia;</w:t>
      </w:r>
    </w:p>
    <w:p w14:paraId="0F2EE5CD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podanie danych osobowych w związku z udziałem w postępowaniu o udzielenie zamówienia publicznego nie jest obowiązkowe, ale może być warunkiem wzięcia w nim udziału w zależności od przedmiotu zamówienia, administrator może żądać ich podania na podstawie ustawy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oraz wydanych na jej podstawie przepisów wykonawczych, w szczególności aktualnie obowiązującego Rozporządzenia Ministra Rozwoju, Pracy i Technologii z dnia 23 grudnia 2020 r. w sprawie podmiotowych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środków dowodowych oraz innych dokumentów lub oświadczeń, jakich może żądać zamawiający od wykonawcy (Dz.U. 2020 poz. 2415 ze zm.), </w:t>
      </w:r>
    </w:p>
    <w:p w14:paraId="15328FBA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dane osobowe nie będą podlegały zautomatyzowanemu podejmowaniu decyzji ani profilowaniu;</w:t>
      </w:r>
    </w:p>
    <w:p w14:paraId="4FC08EC6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w związku z jawnością postępowania o udzielenie zamówienia publicznego, dane osobowe mogą być udostępniane podmiotom spoza Europejskiego Obszaru Gospodarczego (EOG), tj. w państwach trzecich, z zastrzeżeniem ograniczenia dostępu do danych w szczególnych przypadkach, gdy jest to uzasadnione ochroną prywatności, zgodnie z art. 18 ust. 5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; </w:t>
      </w:r>
    </w:p>
    <w:p w14:paraId="29322CF7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zgodnie z RODO, przysługuje Pani/Panu prawo: (1) dostępu do danych oraz otrzymania ich kopii, (2) do sprostowania danych, (3) do usunięcia danych, w sytuacji, gdy przetwarzanie danych nie następuje w celu wywiązania się z obowiązku wynikającego z przepisu prawa lub w ramach sprawowania władzy publicznej; (4) do ograniczenia przetwarzania danych, przy czym przepisy odrębne mogą wyłączyć możliwość skorzystania z tego prawa, (5)  do wniesienia sprzeciwu wobec przetwarzania danych – gdy dotyczy, (6) do przenoszenia danych, (7) do wniesienia skargi do organu nadzorczego (Prezesa Urzędu Ochrony Danych Osobowych), (8) do cofnięcia zgody na przetwarzanie danych – gdy dotyczy;</w:t>
      </w:r>
    </w:p>
    <w:p w14:paraId="04F3D899" w14:textId="5C847ACC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źródłem pochodzenia danych może być odpowiednio: (1) bezpośrednio osoba, której dane dotyczą, lub (2) Wykonawca; w przypadku, gdy źródłem pochodzenia danych jest Wykonawca, którego dane osobowe bezpośrednio nie dotyczą, administrator informuje, że kategorie odnośnych danych osobowych, które są przetwarzane, obejmuje dokumentacja przedłożona przez Wykonawcę na potrzeby postępowania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o udzielenia zamówienia. </w:t>
      </w:r>
    </w:p>
    <w:p w14:paraId="19C92965" w14:textId="77777777" w:rsidR="00A52D13" w:rsidRDefault="00A52D13" w:rsidP="00086E14">
      <w:pPr>
        <w:numPr>
          <w:ilvl w:val="0"/>
          <w:numId w:val="1"/>
        </w:num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Jednocześnie Zamawiający przypomina o obowiązku informacyjnym wynikającym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  <w:t>z art. 14 RODO względem osób fizycznych, których dane przekazane zostaną Zamawiającemu w związku z prowadzonym postępowaniem i które Zamawiający pozyska od Wykonawcy biorącego udział w postępowaniu, chyba że ma zastosowanie co najmniej jedno z 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wyłączeń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, o których mowa w art. 14 ust. 5 RODO.</w:t>
      </w:r>
    </w:p>
    <w:p w14:paraId="07E6EC99" w14:textId="77777777" w:rsidR="005C41A3" w:rsidRPr="00A52D13" w:rsidRDefault="005C41A3" w:rsidP="005C41A3">
      <w:p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p w14:paraId="5B48F404" w14:textId="64EBD991" w:rsidR="009C6DAC" w:rsidRPr="00086E14" w:rsidRDefault="009C6DAC" w:rsidP="00086E14">
      <w:p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sectPr w:rsidR="009C6DAC" w:rsidRPr="00086E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2D48D" w14:textId="77777777" w:rsidR="008A55F1" w:rsidRDefault="008A55F1" w:rsidP="008A55F1">
      <w:pPr>
        <w:spacing w:after="0" w:line="240" w:lineRule="auto"/>
      </w:pPr>
      <w:r>
        <w:separator/>
      </w:r>
    </w:p>
  </w:endnote>
  <w:endnote w:type="continuationSeparator" w:id="0">
    <w:p w14:paraId="36D1C24E" w14:textId="77777777" w:rsidR="008A55F1" w:rsidRDefault="008A55F1" w:rsidP="008A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70551" w14:textId="77777777" w:rsidR="008A55F1" w:rsidRDefault="008A55F1" w:rsidP="008A55F1">
      <w:pPr>
        <w:spacing w:after="0" w:line="240" w:lineRule="auto"/>
      </w:pPr>
      <w:r>
        <w:separator/>
      </w:r>
    </w:p>
  </w:footnote>
  <w:footnote w:type="continuationSeparator" w:id="0">
    <w:p w14:paraId="3FD9AE80" w14:textId="77777777" w:rsidR="008A55F1" w:rsidRDefault="008A55F1" w:rsidP="008A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59743" w14:textId="78D2E727" w:rsidR="008A55F1" w:rsidRDefault="008A55F1">
    <w:pPr>
      <w:pStyle w:val="Nagwek"/>
    </w:pPr>
    <w:r>
      <w:rPr>
        <w:noProof/>
      </w:rPr>
      <w:drawing>
        <wp:inline distT="0" distB="0" distL="0" distR="0" wp14:anchorId="4DFAB043" wp14:editId="2548E62A">
          <wp:extent cx="5252085" cy="1214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2085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9E51CA"/>
    <w:multiLevelType w:val="hybridMultilevel"/>
    <w:tmpl w:val="E94487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623996">
      <w:start w:val="2"/>
      <w:numFmt w:val="bullet"/>
      <w:lvlText w:val="•"/>
      <w:lvlJc w:val="left"/>
      <w:pPr>
        <w:ind w:left="1440" w:hanging="360"/>
      </w:pPr>
      <w:rPr>
        <w:rFonts w:ascii="Tahoma" w:eastAsia="Times New Roman" w:hAnsi="Tahoma" w:hint="default"/>
      </w:rPr>
    </w:lvl>
    <w:lvl w:ilvl="2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5134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D13"/>
    <w:rsid w:val="00086E14"/>
    <w:rsid w:val="00211D17"/>
    <w:rsid w:val="00270112"/>
    <w:rsid w:val="002D3450"/>
    <w:rsid w:val="00556C80"/>
    <w:rsid w:val="005C0734"/>
    <w:rsid w:val="005C41A3"/>
    <w:rsid w:val="007B433B"/>
    <w:rsid w:val="007B722D"/>
    <w:rsid w:val="008400B0"/>
    <w:rsid w:val="008A55F1"/>
    <w:rsid w:val="009C6DAC"/>
    <w:rsid w:val="009E2573"/>
    <w:rsid w:val="00A52D13"/>
    <w:rsid w:val="00B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8BDC"/>
  <w15:chartTrackingRefBased/>
  <w15:docId w15:val="{ACB3B3C3-BD4A-44E2-A1EA-E45651A3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5F1"/>
  </w:style>
  <w:style w:type="paragraph" w:styleId="Stopka">
    <w:name w:val="footer"/>
    <w:basedOn w:val="Normalny"/>
    <w:link w:val="StopkaZnak"/>
    <w:uiPriority w:val="99"/>
    <w:unhideWhenUsed/>
    <w:rsid w:val="008A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mteat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7</cp:revision>
  <dcterms:created xsi:type="dcterms:W3CDTF">2025-11-03T11:55:00Z</dcterms:created>
  <dcterms:modified xsi:type="dcterms:W3CDTF">2025-11-25T10:24:00Z</dcterms:modified>
</cp:coreProperties>
</file>